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D4" w:rsidRPr="00A4778A" w:rsidRDefault="00FE4AD4" w:rsidP="00FE4AD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4778A">
        <w:rPr>
          <w:b/>
          <w:bCs/>
          <w:sz w:val="28"/>
          <w:szCs w:val="28"/>
        </w:rPr>
        <w:t>муниципальное казенное дошкольное образовательное учреждение</w:t>
      </w:r>
    </w:p>
    <w:p w:rsidR="00FE4AD4" w:rsidRPr="00A4778A" w:rsidRDefault="00FE4AD4" w:rsidP="00FE4AD4">
      <w:pPr>
        <w:spacing w:after="0"/>
        <w:jc w:val="center"/>
        <w:rPr>
          <w:b/>
          <w:bCs/>
          <w:sz w:val="28"/>
          <w:szCs w:val="28"/>
        </w:rPr>
      </w:pPr>
      <w:r w:rsidRPr="00A4778A">
        <w:rPr>
          <w:b/>
          <w:bCs/>
          <w:sz w:val="28"/>
          <w:szCs w:val="28"/>
        </w:rPr>
        <w:t>города Новосибирска</w:t>
      </w:r>
    </w:p>
    <w:p w:rsidR="00FE4AD4" w:rsidRPr="00A4778A" w:rsidRDefault="00FE4AD4" w:rsidP="00FE4AD4">
      <w:pPr>
        <w:spacing w:after="0"/>
        <w:jc w:val="center"/>
        <w:rPr>
          <w:b/>
          <w:bCs/>
          <w:sz w:val="28"/>
          <w:szCs w:val="28"/>
        </w:rPr>
      </w:pPr>
      <w:r w:rsidRPr="00A4778A">
        <w:rPr>
          <w:b/>
          <w:bCs/>
          <w:sz w:val="28"/>
          <w:szCs w:val="28"/>
        </w:rPr>
        <w:t>«Детский сад № 432 комбинированного вида"</w:t>
      </w:r>
    </w:p>
    <w:p w:rsidR="00FE4AD4" w:rsidRPr="00115E3F" w:rsidRDefault="00FE4AD4" w:rsidP="00FE4AD4">
      <w:pPr>
        <w:spacing w:after="0"/>
        <w:jc w:val="center"/>
        <w:rPr>
          <w:b/>
          <w:bCs/>
        </w:rPr>
      </w:pPr>
      <w:r>
        <w:rPr>
          <w:b/>
          <w:bCs/>
        </w:rPr>
        <w:t>____________________________________________________</w:t>
      </w:r>
    </w:p>
    <w:p w:rsidR="00FE4AD4" w:rsidRDefault="00FE4AD4" w:rsidP="00FE4AD4">
      <w:pPr>
        <w:rPr>
          <w:sz w:val="28"/>
          <w:szCs w:val="28"/>
        </w:rPr>
      </w:pPr>
    </w:p>
    <w:p w:rsidR="00FE4AD4" w:rsidRDefault="00FE4AD4" w:rsidP="00FE4AD4">
      <w:pPr>
        <w:shd w:val="clear" w:color="auto" w:fill="FFFFFF"/>
        <w:spacing w:before="150" w:line="450" w:lineRule="atLeast"/>
        <w:outlineLvl w:val="0"/>
        <w:rPr>
          <w:b/>
          <w:bCs/>
          <w:color w:val="5959FF"/>
          <w:sz w:val="40"/>
          <w:szCs w:val="40"/>
        </w:rPr>
      </w:pPr>
    </w:p>
    <w:p w:rsidR="00FE4AD4" w:rsidRPr="002336C9" w:rsidRDefault="00FE4AD4" w:rsidP="00FE4AD4">
      <w:pPr>
        <w:shd w:val="clear" w:color="auto" w:fill="FFFFFF"/>
        <w:spacing w:before="150" w:line="450" w:lineRule="atLeast"/>
        <w:jc w:val="center"/>
        <w:outlineLvl w:val="0"/>
        <w:rPr>
          <w:b/>
          <w:bCs/>
          <w:color w:val="5959FF"/>
          <w:sz w:val="48"/>
          <w:szCs w:val="36"/>
        </w:rPr>
      </w:pPr>
      <w:r>
        <w:rPr>
          <w:b/>
          <w:bCs/>
          <w:color w:val="5959FF"/>
          <w:sz w:val="48"/>
          <w:szCs w:val="36"/>
        </w:rPr>
        <w:t xml:space="preserve">Родительское собрание </w:t>
      </w:r>
      <w:r w:rsidRPr="002336C9">
        <w:rPr>
          <w:b/>
          <w:bCs/>
          <w:color w:val="5959FF"/>
          <w:sz w:val="48"/>
          <w:szCs w:val="36"/>
        </w:rPr>
        <w:t>по</w:t>
      </w:r>
      <w:r>
        <w:rPr>
          <w:b/>
          <w:bCs/>
          <w:color w:val="5959FF"/>
          <w:sz w:val="48"/>
          <w:szCs w:val="36"/>
        </w:rPr>
        <w:t xml:space="preserve"> теме:</w:t>
      </w:r>
    </w:p>
    <w:p w:rsidR="00FE4AD4" w:rsidRPr="00CA3CA7" w:rsidRDefault="00FE4AD4" w:rsidP="00FE4AD4">
      <w:pPr>
        <w:pStyle w:val="1"/>
        <w:spacing w:before="0" w:beforeAutospacing="0" w:after="0" w:afterAutospacing="0"/>
        <w:jc w:val="center"/>
        <w:rPr>
          <w:i/>
          <w:color w:val="FF0000"/>
          <w:sz w:val="40"/>
          <w:szCs w:val="40"/>
        </w:rPr>
      </w:pPr>
      <w:r w:rsidRPr="00CA3CA7">
        <w:rPr>
          <w:color w:val="FF0000"/>
          <w:sz w:val="52"/>
          <w:szCs w:val="52"/>
        </w:rPr>
        <w:t xml:space="preserve"> </w:t>
      </w:r>
      <w:r w:rsidRPr="00CA3CA7">
        <w:rPr>
          <w:i/>
          <w:color w:val="FF0000"/>
          <w:sz w:val="40"/>
          <w:szCs w:val="40"/>
        </w:rPr>
        <w:t>«</w:t>
      </w:r>
      <w:r w:rsidRPr="00FE4AD4">
        <w:rPr>
          <w:rFonts w:ascii="Trebuchet MS" w:hAnsi="Trebuchet MS"/>
          <w:color w:val="FF0000"/>
          <w:sz w:val="38"/>
          <w:szCs w:val="38"/>
        </w:rPr>
        <w:t>Моя семья – что может быть дороже!</w:t>
      </w:r>
      <w:r w:rsidRPr="00CA3CA7">
        <w:rPr>
          <w:i/>
          <w:color w:val="FF0000"/>
          <w:sz w:val="40"/>
          <w:szCs w:val="40"/>
        </w:rPr>
        <w:t xml:space="preserve">» </w:t>
      </w:r>
    </w:p>
    <w:p w:rsidR="00FE4AD4" w:rsidRPr="001F2061" w:rsidRDefault="00FE4AD4" w:rsidP="00FE4AD4">
      <w:pPr>
        <w:jc w:val="center"/>
        <w:rPr>
          <w:b/>
          <w:bCs/>
          <w:color w:val="F365CE"/>
          <w:sz w:val="52"/>
          <w:szCs w:val="52"/>
        </w:rPr>
      </w:pPr>
      <w:r>
        <w:rPr>
          <w:b/>
          <w:bCs/>
          <w:color w:val="F365CE"/>
          <w:sz w:val="36"/>
          <w:szCs w:val="36"/>
        </w:rPr>
        <w:t>в старшей</w:t>
      </w:r>
      <w:r w:rsidRPr="001F2061">
        <w:rPr>
          <w:b/>
          <w:bCs/>
          <w:color w:val="F365CE"/>
          <w:sz w:val="36"/>
          <w:szCs w:val="36"/>
        </w:rPr>
        <w:t xml:space="preserve"> группе № 5</w:t>
      </w:r>
    </w:p>
    <w:p w:rsidR="00FE4AD4" w:rsidRDefault="00FE4AD4" w:rsidP="00FE4AD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86225" cy="2962275"/>
            <wp:effectExtent l="19050" t="0" r="9525" b="0"/>
            <wp:docPr id="2" name="Рисунок 1" descr="https://ds04.infourok.ru/uploads/ex/02cf/00112d56-4cb32693/hello_html_m1a0f3e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2cf/00112d56-4cb32693/hello_html_m1a0f3ec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AD4" w:rsidRDefault="00FE4AD4" w:rsidP="00FE4AD4">
      <w:pPr>
        <w:jc w:val="right"/>
        <w:rPr>
          <w:b/>
          <w:bCs/>
          <w:sz w:val="28"/>
          <w:szCs w:val="28"/>
        </w:rPr>
      </w:pPr>
    </w:p>
    <w:p w:rsidR="00FE4AD4" w:rsidRDefault="00FE4AD4" w:rsidP="00FE4AD4">
      <w:pPr>
        <w:jc w:val="right"/>
        <w:rPr>
          <w:b/>
          <w:bCs/>
          <w:sz w:val="28"/>
          <w:szCs w:val="28"/>
        </w:rPr>
      </w:pPr>
    </w:p>
    <w:p w:rsidR="00FE4AD4" w:rsidRDefault="00FE4AD4" w:rsidP="00FE4AD4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Выполнили педагоги:</w:t>
      </w:r>
      <w:r>
        <w:rPr>
          <w:sz w:val="28"/>
          <w:szCs w:val="28"/>
        </w:rPr>
        <w:t xml:space="preserve"> </w:t>
      </w:r>
    </w:p>
    <w:p w:rsidR="00FE4AD4" w:rsidRPr="002336C9" w:rsidRDefault="00FE4AD4" w:rsidP="00FE4AD4">
      <w:pPr>
        <w:jc w:val="right"/>
        <w:rPr>
          <w:sz w:val="28"/>
          <w:szCs w:val="28"/>
        </w:rPr>
      </w:pPr>
      <w:proofErr w:type="spellStart"/>
      <w:r w:rsidRPr="002336C9">
        <w:rPr>
          <w:sz w:val="28"/>
          <w:szCs w:val="28"/>
        </w:rPr>
        <w:t>Старенькова</w:t>
      </w:r>
      <w:proofErr w:type="spellEnd"/>
      <w:r w:rsidRPr="002336C9">
        <w:rPr>
          <w:sz w:val="28"/>
          <w:szCs w:val="28"/>
        </w:rPr>
        <w:t xml:space="preserve"> М.А. – высшая кв.к.</w:t>
      </w:r>
    </w:p>
    <w:p w:rsidR="00FE4AD4" w:rsidRPr="002336C9" w:rsidRDefault="00FE4AD4" w:rsidP="00FE4AD4">
      <w:pPr>
        <w:jc w:val="right"/>
        <w:rPr>
          <w:sz w:val="28"/>
          <w:szCs w:val="28"/>
        </w:rPr>
      </w:pPr>
      <w:r w:rsidRPr="002336C9">
        <w:rPr>
          <w:sz w:val="28"/>
          <w:szCs w:val="28"/>
        </w:rPr>
        <w:t xml:space="preserve">Куликова А.Г. - </w:t>
      </w:r>
      <w:r w:rsidRPr="002336C9">
        <w:rPr>
          <w:sz w:val="28"/>
          <w:szCs w:val="28"/>
          <w:lang w:val="en-US"/>
        </w:rPr>
        <w:t>I</w:t>
      </w:r>
      <w:r w:rsidRPr="002336C9">
        <w:rPr>
          <w:sz w:val="28"/>
          <w:szCs w:val="28"/>
        </w:rPr>
        <w:t xml:space="preserve"> кв.к.</w:t>
      </w:r>
    </w:p>
    <w:p w:rsidR="00FE4AD4" w:rsidRDefault="00FE4AD4" w:rsidP="00FE4AD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FE4AD4" w:rsidRDefault="00FE4AD4" w:rsidP="00FE4AD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FE4AD4" w:rsidRDefault="00FE4AD4" w:rsidP="00FE4AD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A3CA7">
        <w:rPr>
          <w:b/>
          <w:sz w:val="28"/>
          <w:szCs w:val="28"/>
        </w:rPr>
        <w:t>Новосибирск  2019г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Программное содержание</w:t>
      </w: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  </w:t>
      </w:r>
    </w:p>
    <w:p w:rsidR="00782E80" w:rsidRPr="00FE4AD4" w:rsidRDefault="00782E80" w:rsidP="00782E8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Приобщить родителей к участию в жизни детского сада через поиск и внедрение наиболее эффективных форм работы;</w:t>
      </w:r>
    </w:p>
    <w:p w:rsidR="00782E80" w:rsidRPr="00FE4AD4" w:rsidRDefault="00782E80" w:rsidP="00782E8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Повысить уровень педагогической культуры родителей;</w:t>
      </w:r>
    </w:p>
    <w:p w:rsidR="00782E80" w:rsidRPr="00FE4AD4" w:rsidRDefault="00782E80" w:rsidP="00782E8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Вовлечь родителей в разрешение жизненных ситуаций, семейных конфликтов;</w:t>
      </w:r>
    </w:p>
    <w:p w:rsidR="00782E80" w:rsidRPr="00FE4AD4" w:rsidRDefault="00782E80" w:rsidP="00782E8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Использовать образовательный потенциал родителей для обучения и воспитания детей.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Форма проведения</w:t>
      </w: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круглый стол + творческая мастерская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Место проведения</w:t>
      </w: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групповая комната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Продолжительность</w:t>
      </w: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40 мин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Оборудование:</w:t>
      </w: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proofErr w:type="gramStart"/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Проектор, магнитофон, магнитные доски, </w:t>
      </w:r>
      <w:proofErr w:type="spellStart"/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бейджики</w:t>
      </w:r>
      <w:proofErr w:type="spellEnd"/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бубен, музыка, видеосюжет, стихотворение, презентация (пословицы, диаграммы, из жизни группы), брошюры «Советы на каждый день», благодарственные письма, бумага А3, ножницы, клей, маркеры, заготовки для домика, пиктограммы настроение, лист – опрос «интернет», чаша красивая, сердечки бумажные, листочки, карандаши.</w:t>
      </w:r>
      <w:proofErr w:type="gramEnd"/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План проведения</w:t>
      </w: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Вступительное слово воспитателя по теме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Блиц-опрос «Что такое семья?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Народная мудрость.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4. Творческая мастерская «Дом, который построим мы!» (в </w:t>
      </w:r>
      <w:proofErr w:type="spellStart"/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микрогруппах</w:t>
      </w:r>
      <w:proofErr w:type="spellEnd"/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  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5. Анализ анкет «Семейные традиции». Памятки родителям «Советы на каждый день 6. Презентация работы группы «Целый год без хлопот».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7. Рефлексия «Чаша».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8. Вручение благодарственных писем.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9. «Горячая линия» - обмен мнениями, обсуждение, планы.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10 Итог.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Подготовительный этап: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Провести анкетирование родителей на тему «Семейные традиции»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Подготовить совместно с детьми приглашение на собрание каждой семье.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Провести интервью с детьми на тему «Что такое семья? » Записать высказывания детей на видео.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 Подготовить выставку детско-родительского творчества на тему: «Моя семья»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5. Предложить родителям поучаствовать в обсуждении темы «Детское счастье» (в письменном виде)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6. Подготовить для родителей памятки «Советы на каждый день»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7. Подготовить </w:t>
      </w:r>
      <w:proofErr w:type="spellStart"/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бейджики</w:t>
      </w:r>
      <w:proofErr w:type="spellEnd"/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для каждого родителя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8. Подготовить презентацию.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Основной этап: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Столы стоят полукругом, по два одинакового цвета – два синих, два желтых и т.п. Пока родители собираются, звучит тихая спокойная музыка. Им предлагается написать на </w:t>
      </w:r>
      <w:proofErr w:type="spellStart"/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бейджике</w:t>
      </w:r>
      <w:proofErr w:type="spellEnd"/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имя, которое было бы удобно для общения на собрании.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1. Вступительное слово воспитателя по теме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Добрый вечер, уважаемые родители! Мы благодарим Вас, что в круговороте дел, работы, занятости вы нашли время и пришли к нам на встречу. Мы рады видеть вас за нашим круглым столом. Это означает, что нас всех объединяет интерес к теме родительского собрания, а она действительно заслуживает внимания. Чтобы нам было легко и удобно общаться, у всех есть </w:t>
      </w:r>
      <w:proofErr w:type="spellStart"/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бейджики</w:t>
      </w:r>
      <w:proofErr w:type="spellEnd"/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 именами. Листочки и карандашики помогут вам без труда записать какую-то мысль или вопрос, с которым вы хотели бы обратиться к родителям или к нам.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Итак, тема нашей встречи «Моя семья – что может быть дороже!» неслучайна, 15 мая праздновался международный день семьи. И, конечно же, у каждого из нас есть свои день семьи, который наверняка все помнят и некоторые даже празднуют его в кругу семьи, привлекая тем самым детей к главным человеческим ценностям. Я думаю многие, согласятся, с тем, что человеческое счастье вряд ли возможно без семьи. Ни самая увлекательная работа, ни друзья не могут дать то, что может дать семья.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2. Блиц-опрос родителей «Что такое семья?»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словаре Ожегова написано: «Семья — это организованная социальная группа, члены которой связаны общностью быта, взаимной моральной ответственностью и социальной необходимостью». Согласитесь, звучит сухо, официально и не очень привлекательно. Так что же такое, по- вашему мнению, семья</w:t>
      </w:r>
      <w:r w:rsidRPr="00FE4AD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? </w:t>
      </w: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Предлагаю поиграть в игру «Веселый бубен». Пока звучит музыка, бубен катится по рукам, музыка закончилась – у кого в руках бубен, тот высказывает свое мнение «Что такое семья?» (</w:t>
      </w:r>
      <w:r w:rsidRPr="00FE4AD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3-4</w:t>
      </w: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FE4AD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мнения родителей). </w:t>
      </w: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задали этот же вопрос нескольким ребятам, давайте послушаем, что они скажут</w:t>
      </w:r>
      <w:proofErr w:type="gramStart"/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</w:t>
      </w:r>
      <w:proofErr w:type="gramStart"/>
      <w:r w:rsidRPr="00FE4AD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</w:t>
      </w:r>
      <w:proofErr w:type="gramEnd"/>
      <w:r w:rsidRPr="00FE4AD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идеосюжет мнение 3-4 детей)</w:t>
      </w: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Предлагаю объединить мнения родителей и детей, прочитав замечательное стихотворение</w:t>
      </w:r>
      <w:proofErr w:type="gramStart"/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FE4AD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</w:t>
      </w:r>
      <w:proofErr w:type="gramStart"/>
      <w:r w:rsidRPr="00FE4AD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</w:t>
      </w:r>
      <w:proofErr w:type="gramEnd"/>
      <w:r w:rsidRPr="00FE4AD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о строчке</w:t>
      </w: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Семья – это счастье, любовь и удача,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Семья – это летом поездки на дачу.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Семья – это праздник, семейные даты,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 Подарки, покупки, приятные траты.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5. Рождение детей, первый шаг, первый лепет,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6. Мечты о </w:t>
      </w:r>
      <w:proofErr w:type="gramStart"/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хорошем</w:t>
      </w:r>
      <w:proofErr w:type="gramEnd"/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волнение и трепет.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7. Семья-это то, что мы делим на всех.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8. Всем понемножку и слезы, и смех.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9. Взлет и падение, радость, печаль,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10. Дружбу и ссоры, молчанья печать.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11. Семья – это труд, друг о друге забота.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12. Семья – это много домашней работы.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13. Семья – это важно! Семья – это сложно!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14. Но счастливо жить одному невозможно!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15. Семья – это счастье, семья – это дом.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16. Где любят и ждут и не помнят </w:t>
      </w:r>
      <w:proofErr w:type="gramStart"/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</w:t>
      </w:r>
      <w:proofErr w:type="gramEnd"/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злом.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3. Народная мудрость.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Долгие века из поколения в поколение передавалась народная мудрость. Много разных пословиц и поговорок есть о семье, часто и мы их употребляем в речи, давайте сейчас мы их попробуем вспомнить. А помогут нам в этом подсказки. Начало пословицы или поговорки будет предложено, вам надо будет вспомнить ее окончание</w:t>
      </w:r>
      <w:proofErr w:type="gramStart"/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</w:t>
      </w:r>
      <w:proofErr w:type="gramStart"/>
      <w:r w:rsidRPr="00FE4AD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с</w:t>
      </w:r>
      <w:proofErr w:type="gramEnd"/>
      <w:r w:rsidRPr="00FE4AD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лайды)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Вся семья вместе, так и душа на месте.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Дерево держится корнями, а человек семьей.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 общим столом еда вкуснее.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Материнская молитва со дна моря достает.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будет добра, коли в семье вражда.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Отца с матерью почитать — горя не знать.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 солнышке тепло, при матери добро.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Семьей дорожить — счастливым быть.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 кого есть бабушка и дед, тот не ведает бед.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Вместе тесно, да врозь скучно.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Человек без семьи, что дерево без плодов.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гостях хорошо, а дома лучше.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своем доме и стены помогают.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4. Творческая мастерская «Дом, который построим мы!» (в </w:t>
      </w:r>
      <w:proofErr w:type="spellStart"/>
      <w:r w:rsidRPr="00FE4AD4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микрогруппах</w:t>
      </w:r>
      <w:proofErr w:type="spellEnd"/>
      <w:r w:rsidRPr="00FE4AD4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)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Сейчас мы с вами попробуем сами стать строителями и построить дом, под названием «СЕМЬЯ». Для этого нам нужно разделиться на строительные бригады по 3-4 человека – цвет стола вам подскажет. Все необходимое на подносах. У </w:t>
      </w: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каждой строительной бригады есть «фундамент», 4 кирпича – для строительства стен, крыша. Задача: заложить фундамент, то есть выбрать то, что по вашему мнению </w:t>
      </w: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главное в строительстве семь</w:t>
      </w:r>
      <w:proofErr w:type="gramStart"/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и</w:t>
      </w: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proofErr w:type="gramEnd"/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подписать, приклеить), затем 4 кирпича – немаловажные понятия, которые держит и укрепляют семью. Но строительство здания заканчивается, когда возводится крыша. Прислушайтесь к себе, своему внутреннему эмоциональному состоянию. Выберите «пиктограмму настроения» и приклейте его на крышу – итог вашей работы. И приготовьте несколько предложений, чтобы рассказать о своем доме. </w:t>
      </w:r>
      <w:r w:rsidRPr="00FE4AD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На строительство 3 мин. Защита 2 мин.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5. Памятки родителям «Советы на каждый день»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Итак, дом наш построен, надеемся, в нем всегда будут присутствовать и любовь, и понимание, и дружба, и хорошее настроение! А мы продолжаем дальше! Проанализировав анкеты «Семейные традиции», которые вы заполняли, можно сделать некоторые выводы. Внимание на экран</w:t>
      </w:r>
      <w:proofErr w:type="gramStart"/>
      <w:r w:rsidRPr="00FE4AD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.</w:t>
      </w:r>
      <w:proofErr w:type="gramEnd"/>
      <w:r w:rsidRPr="00FE4AD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(</w:t>
      </w:r>
      <w:proofErr w:type="gramStart"/>
      <w:r w:rsidRPr="00FE4AD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к</w:t>
      </w:r>
      <w:proofErr w:type="gramEnd"/>
      <w:r w:rsidRPr="00FE4AD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омментарии по диаграммам).</w:t>
      </w: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Думаем, вы сами увидели, что большая часть родителей заинтересованы к приобщению детей и традициям, и к общим увлечениям. Но все такие </w:t>
      </w:r>
      <w:proofErr w:type="gramStart"/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есть</w:t>
      </w:r>
      <w:proofErr w:type="gramEnd"/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на что обратить внимание. Брошюрки «Советы на каждый день» помогут в некоторых вопросах. Мы сами часто пользуемся этими советами в своей семье</w:t>
      </w:r>
      <w:proofErr w:type="gramStart"/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</w:t>
      </w:r>
      <w:proofErr w:type="gramStart"/>
      <w:r w:rsidRPr="00FE4AD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р</w:t>
      </w:r>
      <w:proofErr w:type="gramEnd"/>
      <w:r w:rsidRPr="00FE4AD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аздать)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6. Презентация работы группы «Целый год без хлопот».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Детский сад – это тоже маленькая семья. В ней тоже бывают праздники и веселье, ссоры и конфликты. Лучше 100 раз увидеть, чем 100 раз услышать. Внимание на экран.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7. Рефлексия.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Подвести итоги нашей встречи нам поможет вот эта  чаша. Представьте, что эта чаша – душа  ребенка. У  каждого  из  вас  есть  сердечки – напишите  черту характера, качество, которым  вы  хотите  наделить  вашего  ребенка, которое, по вашему мнению, поможет ему в жизни,  и  поместите  его в  чашу. Будем очень надеяться, что все пожелания сбудутся</w:t>
      </w:r>
      <w:proofErr w:type="gramStart"/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FE4AD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</w:t>
      </w:r>
      <w:proofErr w:type="gramStart"/>
      <w:r w:rsidRPr="00FE4AD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к</w:t>
      </w:r>
      <w:proofErr w:type="gramEnd"/>
      <w:r w:rsidRPr="00FE4AD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ладут сердечки) </w:t>
      </w: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Чтобы  эта  чаша  не  разбилась, взрослые, которые окружают ребенка должны быть добрыми и требовательными, ласковыми и терпеливыми.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8. Вручение благодарственных писем.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  сейчас  о  приятном. Мы говорим спасибо всем родителям, за активную позицию в жизни группы в учебном году. И надеемся на дальнейшее сотрудничество. Хочется отметить самые активные семьи - по итогам Дерева Добрых Дел.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9. «Горячая линия» - обмен мнениями, обсуждение, планы.</w:t>
      </w:r>
    </w:p>
    <w:p w:rsidR="00782E80" w:rsidRPr="00FE4AD4" w:rsidRDefault="00782E80" w:rsidP="00782E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4AD4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10. Итог. 1 мин </w:t>
      </w: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Спасибо, что вы пришли сегодня к нам. Желаем, чтобы в ваших семьях всегда были мир, покой, взаимопонимание, чтобы вы всегда понимали своих детей, а они когда вырастут, заботились о </w:t>
      </w:r>
      <w:proofErr w:type="spellStart"/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вас</w:t>
      </w:r>
      <w:proofErr w:type="gramStart"/>
      <w:r w:rsidRPr="00FE4AD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</w:t>
      </w:r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</w:t>
      </w:r>
      <w:proofErr w:type="gramEnd"/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ожалуйста</w:t>
      </w:r>
      <w:proofErr w:type="spellEnd"/>
      <w:r w:rsidRPr="00FE4A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оставьте отзыв, напишите несколько слов, впечатлений о сегодняшней встрече.</w:t>
      </w:r>
    </w:p>
    <w:p w:rsidR="00120108" w:rsidRPr="00FE4AD4" w:rsidRDefault="00FE4A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0108" w:rsidRPr="00FE4AD4" w:rsidSect="00FE4AD4">
      <w:pgSz w:w="11906" w:h="16838"/>
      <w:pgMar w:top="1134" w:right="850" w:bottom="1134" w:left="851" w:header="708" w:footer="708" w:gutter="0"/>
      <w:pgBorders w:offsetFrom="page">
        <w:top w:val="heartBalloon" w:sz="25" w:space="24" w:color="auto"/>
        <w:left w:val="heartBalloon" w:sz="25" w:space="24" w:color="auto"/>
        <w:bottom w:val="heartBalloon" w:sz="25" w:space="24" w:color="auto"/>
        <w:right w:val="heartBalloon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454DF"/>
    <w:multiLevelType w:val="multilevel"/>
    <w:tmpl w:val="48DC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620"/>
    <w:rsid w:val="00367E7D"/>
    <w:rsid w:val="00782E80"/>
    <w:rsid w:val="00B73620"/>
    <w:rsid w:val="00B75482"/>
    <w:rsid w:val="00DA3513"/>
    <w:rsid w:val="00FE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82"/>
  </w:style>
  <w:style w:type="paragraph" w:styleId="1">
    <w:name w:val="heading 1"/>
    <w:basedOn w:val="a"/>
    <w:link w:val="10"/>
    <w:qFormat/>
    <w:rsid w:val="00FE4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E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87CBD-8B7E-4BF5-BDFB-4541BD61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1274</Words>
  <Characters>7264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2016-03-15T15:39:00Z</dcterms:created>
  <dcterms:modified xsi:type="dcterms:W3CDTF">2021-02-28T04:08:00Z</dcterms:modified>
</cp:coreProperties>
</file>