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EE1" w:rsidRDefault="00D6231E" w:rsidP="00474E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74EE1">
        <w:rPr>
          <w:rFonts w:ascii="Times New Roman" w:hAnsi="Times New Roman" w:cs="Times New Roman"/>
          <w:b/>
          <w:sz w:val="28"/>
          <w:szCs w:val="28"/>
        </w:rPr>
        <w:t>муниципальное казенное дошкольное образовательное учреждение</w:t>
      </w:r>
    </w:p>
    <w:p w:rsidR="00474EE1" w:rsidRDefault="00474EE1" w:rsidP="00474E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города Новосибирска</w:t>
      </w:r>
    </w:p>
    <w:p w:rsidR="00474EE1" w:rsidRDefault="00474EE1" w:rsidP="00474EE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 432 комбинированного вида»</w:t>
      </w:r>
    </w:p>
    <w:p w:rsidR="00474EE1" w:rsidRDefault="00474EE1" w:rsidP="00474EE1">
      <w:pPr>
        <w:pStyle w:val="a7"/>
        <w:tabs>
          <w:tab w:val="left" w:pos="2490"/>
        </w:tabs>
        <w:spacing w:line="360" w:lineRule="auto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474EE1" w:rsidRDefault="00474EE1" w:rsidP="00474EE1">
      <w:pPr>
        <w:ind w:left="1416" w:firstLine="708"/>
        <w:rPr>
          <w:sz w:val="96"/>
          <w:szCs w:val="96"/>
        </w:rPr>
      </w:pPr>
    </w:p>
    <w:p w:rsidR="00474EE1" w:rsidRPr="00917C79" w:rsidRDefault="00474EE1" w:rsidP="00474EE1">
      <w:pPr>
        <w:rPr>
          <w:b/>
          <w:color w:val="FF0000"/>
          <w:sz w:val="96"/>
          <w:szCs w:val="96"/>
        </w:rPr>
      </w:pPr>
      <w:r w:rsidRPr="00917C79">
        <w:rPr>
          <w:sz w:val="96"/>
          <w:szCs w:val="96"/>
        </w:rPr>
        <w:t xml:space="preserve">                  </w:t>
      </w:r>
      <w:r w:rsidRPr="00917C79">
        <w:rPr>
          <w:b/>
          <w:color w:val="FF0000"/>
          <w:sz w:val="96"/>
          <w:szCs w:val="96"/>
        </w:rPr>
        <w:t>ПРОЕКТ</w:t>
      </w:r>
    </w:p>
    <w:p w:rsidR="00474EE1" w:rsidRPr="00917C79" w:rsidRDefault="00474EE1" w:rsidP="00474EE1">
      <w:pPr>
        <w:jc w:val="center"/>
        <w:rPr>
          <w:b/>
          <w:color w:val="00B050"/>
          <w:sz w:val="52"/>
          <w:szCs w:val="40"/>
        </w:rPr>
      </w:pPr>
      <w:r w:rsidRPr="00917C79">
        <w:rPr>
          <w:rFonts w:ascii="Times New Roman" w:eastAsia="Times New Roman" w:hAnsi="Times New Roman" w:cs="Times New Roman"/>
          <w:b/>
          <w:color w:val="00B050"/>
          <w:sz w:val="40"/>
          <w:szCs w:val="28"/>
          <w:lang w:eastAsia="ru-RU"/>
        </w:rPr>
        <w:t>«Образовательная робототехника для дошкольников»</w:t>
      </w:r>
      <w:r w:rsidRPr="00917C79">
        <w:rPr>
          <w:b/>
          <w:color w:val="00B050"/>
          <w:sz w:val="24"/>
        </w:rPr>
        <w:tab/>
        <w:t xml:space="preserve">                          </w:t>
      </w:r>
    </w:p>
    <w:p w:rsidR="00474EE1" w:rsidRDefault="00917C79" w:rsidP="00917C79">
      <w:pPr>
        <w:spacing w:line="240" w:lineRule="auto"/>
        <w:jc w:val="center"/>
        <w:rPr>
          <w:sz w:val="96"/>
          <w:szCs w:val="96"/>
        </w:rPr>
      </w:pPr>
      <w:r>
        <w:rPr>
          <w:noProof/>
          <w:lang w:eastAsia="ru-RU"/>
        </w:rPr>
        <w:drawing>
          <wp:inline distT="0" distB="0" distL="0" distR="0">
            <wp:extent cx="4077196" cy="2943225"/>
            <wp:effectExtent l="19050" t="0" r="0" b="0"/>
            <wp:docPr id="2" name="Рисунок 1" descr="https://im0-tub-ru.yandex.net/i?id=ff285b4af72a6a3545c8dfc3e705341f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ff285b4af72a6a3545c8dfc3e705341f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480" cy="294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EE1" w:rsidRDefault="00474EE1" w:rsidP="00474EE1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sz w:val="96"/>
          <w:szCs w:val="96"/>
        </w:rPr>
        <w:t xml:space="preserve">                  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                                                    Выполнили: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</w:p>
    <w:p w:rsidR="00474EE1" w:rsidRDefault="00474EE1" w:rsidP="00474EE1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</w:r>
      <w:r>
        <w:rPr>
          <w:rFonts w:ascii="Times New Roman" w:eastAsia="Calibri" w:hAnsi="Times New Roman" w:cs="Times New Roman"/>
          <w:sz w:val="32"/>
          <w:szCs w:val="32"/>
        </w:rPr>
        <w:tab/>
        <w:t>Старенькова Марина Анатольевна</w:t>
      </w:r>
    </w:p>
    <w:p w:rsidR="00474EE1" w:rsidRDefault="00474EE1" w:rsidP="00474EE1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(1кв. кат.)</w:t>
      </w:r>
    </w:p>
    <w:p w:rsidR="00474EE1" w:rsidRDefault="00474EE1" w:rsidP="00474EE1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Куликова Анастасия Геннадьевна</w:t>
      </w:r>
    </w:p>
    <w:p w:rsidR="00474EE1" w:rsidRDefault="00474EE1" w:rsidP="00474EE1">
      <w:pPr>
        <w:spacing w:line="240" w:lineRule="auto"/>
        <w:jc w:val="right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(1кв. кат.)</w:t>
      </w:r>
    </w:p>
    <w:p w:rsidR="00474EE1" w:rsidRDefault="00474EE1" w:rsidP="00474EE1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474EE1" w:rsidRDefault="00474EE1" w:rsidP="00917C79">
      <w:pPr>
        <w:spacing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Новосибирск 2019</w:t>
      </w:r>
    </w:p>
    <w:p w:rsidR="0088605C" w:rsidRPr="00917C79" w:rsidRDefault="0088605C" w:rsidP="00474EE1">
      <w:pPr>
        <w:spacing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917C7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Актуальность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Современные дети живут в эпоху активной информатизации, компьютеризации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роботостроения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Технические достижения всё быстрее проникают во все сферы человеческой жизнедеятельности и вызывают интерес детей к современной технике. Технические объекты окружают нас повсеместно, в виде бытовых приборов и аппаратов, игрушек, транспортных, строительных и других машин. Детям с раннего возраста интересны двигательные игрушки. В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дошкольном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возрасте они пытаются понимать, как это устроено. Благодаря разработкам компании LEGO на современном этапе появилась возможность уже в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дошкольном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возрасте знакомить детей с основами строения технических объектов.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Конструкторы ЛЕГО серии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Образование </w:t>
      </w:r>
      <w:r w:rsidRPr="008860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(LEGO Education)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специально разработанные конструкторы, которые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спроектированы таким образом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ребенок в процессе занимательной игры смог получить максимум информации о современной науке и технике и освоить ее. Некоторые наборы содержат простейшие механизмы, для изучения на практике законов физики, математики, информатики.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Робототехника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сегодня - одна из самых динамично развивающихся областей промышленности. Сегодня невозможно представить жизнь в современном мире без механических машин, запрограммированных на создание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обработку продуктов питания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пошив одежды, сборку автомобилей, контроль сложных систем управления и т. д.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Робототехника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показала высокую эффективность в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образовательном процессе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она успешно решает проблему социальной адаптации детей практически всех возрастных групп. Актуальность введения легоконструирования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робототехники в образовательный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процесс ДОУ обусловлена требованиями ФГОС ДО к формированию предметно-пространственной развивающей среде, востребованностью развития широкого кругозора старшего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дошкольника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формирования предпосылок универсальных учебных действий.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Путь развития и совершенствования у каждого человека свой, исходя из условий. Задача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образования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 этом сводится к тому, чтобы создать эти условия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образовательную среду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облегчающие ребёнку раскрыть собственный потенциал, который позволит ему свободно действовать, познавать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образовательную среду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через неё и окружающий мир. Роль педагога состоит в том, чтобы грамотно организовать и умело оборудовать, а также использовать соответствующую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образовательную среду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которой правильно направить ребёнка к познанию.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Основными идеями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 являются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конкретизация принципа интегрированного подхода в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образовательной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воспитательной работе с детьми, что соответствует Федеральным государственным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образовательным стандартам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внесение новых элементов взаимодействия и сотрудничества между детским садом, школой и родителями;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отражение принципиально новых идей, которые сводятся к тому, чтобы создать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образовательную среду для ребенка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которая облегчит возможность 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раскрытия его собственного потенциала, и позволит свободно действовать, познавая эту среду, а через неё и окружающий мир.</w:t>
      </w:r>
    </w:p>
    <w:p w:rsidR="0088605C" w:rsidRPr="0088605C" w:rsidRDefault="0088605C" w:rsidP="0087731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Конструктивная деяте</w:t>
      </w:r>
      <w:r w:rsidR="00877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льность занимает значимое место 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дошкольном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воспитании и является сложным познавательным процессом, в результате которого происходит интеллектуальное развитие 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детей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ребенок овладевает практическими знаниями, учится выделять существенные признаки, устанавливать отношения и связи между деталями и предметами.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Внедрение лего-технологии в ДОУ происходит посредством интеграции во все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образовательные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области как в совместной организованной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образовательной деятельности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и в самостоятельной деятельности детей в течение дня. В процессе легоконструирования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дошкольники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развивают математические способности, пересчитывая детали, блоки, крепления, вычисляя необходимое количество деталей, их форму, цвет, длину. Дети знакомятся с такими пространственными показателями, как симметричность и асимметричность, ориентировкой в пространстве. Лего-конструирование развивает и речевые 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навыки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 задают взрослым вопросы о различных явлениях или объектах, что формирует также коммуникативные навыки. На наш взгляд, одна из основ</w:t>
      </w:r>
      <w:r w:rsidR="00917C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ных целей в лего- конструировании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научить детей эффективно работать вместе. Сегодня совместное освоение знаний и развитие умений, интерактивный характер взаимодействия востребованы как никогда раньше.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Лего</w:t>
      </w:r>
      <w:r w:rsidR="00917C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конструирование – эффективное, воспитательное средство, которое помогает объединить усилия педагогов и семьи в решении вопроса воспитания и развития ребенка. В совместной игре с родителями ребенок становится более усидчивым, работоспособным, целеустремленным, эмоционально отзывчивым.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Цели и задачи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Основная цель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создание комплекса условий для развития технического творчества посредством использования лего</w:t>
      </w:r>
      <w:r w:rsidR="00917C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конструкторов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образовательной робототехники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Основные задачи реализации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Создание условий для внедрения лего</w:t>
      </w:r>
      <w:r w:rsidR="00917C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конструирования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робототехники в образовательный процесс ДОО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Разработка системы педагогической работы, направленной на развитие конструктивной деятельности и технического творчества детей старшего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дошкольного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возраста в условиях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дошкольного образовательного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учреждения посредством использования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образовательной робототехники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лего</w:t>
      </w:r>
      <w:r w:rsidR="00917C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конструирования.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Механизм реализации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 этап подготовительно-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проектировочный </w:t>
      </w:r>
      <w:r w:rsidRPr="008860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(сентябрь – октябрь 2017г.)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Изучение технологии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образовательного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процесса оптимального для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дошкольников при изучении основ робототехники и конструирования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Разработка перспективного планирования и конспектов НОД по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робототехнике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лего</w:t>
      </w:r>
      <w:r w:rsidR="008773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</w:t>
      </w:r>
      <w:bookmarkStart w:id="0" w:name="_GoBack"/>
      <w:bookmarkEnd w:id="0"/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конструированию.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Создание взаимодействия между педагогами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дошкольного образовательного учреждения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родителями, воспитанниками в рамках созданного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консультаций и обучение педагогов через обучающие семинары, курсы повышения квалификации по эффективному использованию ИКТ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образовательной робототехнике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Выявление уровня подготовки детей старшей и подготовительной групп к школе, и намечены необходимые способы оказания помощи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дошкольникам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 внесении корректировки в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образовательный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 для достижения поставленной цели.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этап практический </w:t>
      </w:r>
      <w:r w:rsidR="00917C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(сентябрь 2019 г. – октябрю 2019</w:t>
      </w:r>
      <w:r w:rsidRPr="008860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г.)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Использование ИКТ - оборудования в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образовательном процессе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совместной, досуговой, диагностической.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Установление взаимодействия с социальными партнерами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Проводение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образовательная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деятельность с детьми с использованием Лего-конструирования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роботехники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Проводение соревнования, конкурсы, фестивали, выставки среди воспитанников старшей и подготовительной групп.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 этап контрольно-аналитический </w:t>
      </w:r>
      <w:r w:rsidR="00917C7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(октябрь – ноябрь 2019</w:t>
      </w:r>
      <w:r w:rsidRPr="008860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г.)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Обобщение и распространение опыта внедрения и использования конструирования,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робототехники в образовательном пространстве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Диссеминация педагогического опыта через открытые занятия, мастер-классы между педагогами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дошкольного учреждения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Обобщение опыта работы в методических сборниках.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успешной работы по данному направлению необходимо учитывать ряд 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условий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Наличие </w:t>
      </w:r>
      <w:r w:rsidRPr="008860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«Центра конструирования»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должны содержать конструкторы различной модификации </w:t>
      </w:r>
      <w:r w:rsidRPr="008860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 простых кубиков, до конструкторов с программным обеспечением)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Организация занятий с обязательным включением различных форм организации обучения, по разработанному алгоритму работы с конструкторским материалом.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Проведение каждого занятия осуществляется строго по алгоритму.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Алгоритм работы с конструктором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Рассматривание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образца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схемы, чертежа, рисунка, картинки.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Поиск-выбор необходимых деталей из общего набора.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Сборка частей модели.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Последовательное соединение всех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собранных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частей в одну целую модель.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— Сравнение своей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собранной модели с образцом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схемой, чертежом, рисунком, картинкой </w:t>
      </w:r>
      <w:r w:rsidRPr="008860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(или анализ </w:t>
      </w:r>
      <w:r w:rsidRPr="0088605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собранной конструкции</w:t>
      </w:r>
      <w:r w:rsidRPr="0088605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 проводятся в соответствии с планированием, которое включает в себя формы организации обучения.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Методы оценки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Оценка процесса;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Оценка результата;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Использование конструкторов LEGO и ИКТ непосредственно для конструктивно – игровых целей (сюжетно-ролевых играх, играх театрализациях, дидактических играх и упражнениях).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Решение поставленных в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проекте задач позволит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организовать в детском саду условия, способствующие организации творческой продуктивной деятельности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дошкольников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основе LEGO -конструирования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робототехники в образовательном процессе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позволит заложить на этапе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дошкольного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детства начальные технические навыки. В результате, создаются условия не только для расширения границ социализации ребёнка в обществе, активизации познавательной деятельности, демонстрации своих успехов, но и закладываются истоки профориентационной работы, направленной на пропаганду профессий инженерно- технической направленности;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сформировать выраженную активность родителей в совместной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образовательной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деятельность с детьми по приобщению к техническому творчеству;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Реализация работы по лего-</w:t>
      </w:r>
      <w:r w:rsidR="00917C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конструированию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робототехнике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детском саду 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способствует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реализации одного из приоритетных направлений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образовательной политики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обеспечению работы в рамках ФГОС;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формированию имиджа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дошкольной образовательной организации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8605C" w:rsidRP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удовлетворённости родителей в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образовательных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услугах детского сада;</w:t>
      </w:r>
    </w:p>
    <w:p w:rsidR="0088605C" w:rsidRPr="0088605C" w:rsidRDefault="0088605C" w:rsidP="0088605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повышению профессионального уровня педагогов.</w:t>
      </w:r>
    </w:p>
    <w:p w:rsidR="0088605C" w:rsidRDefault="0088605C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результате организации творческой продуктивной деятельности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дошкольников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основе LEGO-конструирования и </w:t>
      </w:r>
      <w:r w:rsidRPr="0088605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робототехники</w:t>
      </w:r>
      <w:r w:rsidRPr="008860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создаются условия не только для расширения границ социализации ребёнка в обществе, активизации познавательной деятельности, демонстрации своих успехов, но и закладываются истоки про ориентационной работы, направленной на пропаганду профессий инженерно-технической направленности.</w:t>
      </w:r>
    </w:p>
    <w:p w:rsidR="00DA10A1" w:rsidRDefault="00DA10A1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10A1" w:rsidRDefault="00DA10A1" w:rsidP="0088605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A10A1" w:rsidRPr="00DA10A1" w:rsidRDefault="00DA10A1" w:rsidP="00DA10A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</w:pPr>
      <w:r w:rsidRPr="00DA10A1">
        <w:rPr>
          <w:rFonts w:ascii="Times New Roman" w:eastAsia="Times New Roman" w:hAnsi="Times New Roman" w:cs="Times New Roman"/>
          <w:b/>
          <w:color w:val="FF0000"/>
          <w:sz w:val="44"/>
          <w:szCs w:val="28"/>
          <w:lang w:eastAsia="ru-RU"/>
        </w:rPr>
        <w:lastRenderedPageBreak/>
        <w:t>Защита проекта.</w:t>
      </w:r>
    </w:p>
    <w:p w:rsidR="00DA10A1" w:rsidRDefault="00DA10A1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430813" cy="1771650"/>
            <wp:effectExtent l="19050" t="0" r="7587" b="0"/>
            <wp:docPr id="4" name="Рисунок 2" descr="C:\Users\User\Desktop\IMG-20191213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91213-WA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44" cy="177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1771650"/>
            <wp:effectExtent l="19050" t="0" r="0" b="0"/>
            <wp:wrapSquare wrapText="bothSides"/>
            <wp:docPr id="1" name="Рисунок 1" descr="C:\Users\User\Desktop\IMG-20191213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91213-WA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579A">
        <w:rPr>
          <w:noProof/>
          <w:lang w:eastAsia="ru-RU"/>
        </w:rPr>
        <w:t xml:space="preserve">   </w:t>
      </w:r>
      <w:r>
        <w:br w:type="textWrapping" w:clear="all"/>
      </w:r>
    </w:p>
    <w:p w:rsidR="00DA10A1" w:rsidRDefault="00DA10A1" w:rsidP="00DA10A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74901" cy="1781175"/>
            <wp:effectExtent l="19050" t="0" r="6349" b="0"/>
            <wp:docPr id="6" name="Рисунок 4" descr="C:\Users\User\Desktop\IMG-201912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91213-WA0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27" cy="178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A1" w:rsidRDefault="00DA10A1"/>
    <w:p w:rsidR="00BD5039" w:rsidRDefault="00A55280" w:rsidP="00A55280">
      <w:pPr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484505</wp:posOffset>
            </wp:positionV>
            <wp:extent cx="2505075" cy="1878330"/>
            <wp:effectExtent l="19050" t="0" r="9525" b="0"/>
            <wp:wrapSquare wrapText="bothSides"/>
            <wp:docPr id="7" name="Рисунок 5" descr="C:\Users\User\Desktop\IMG_20191202_14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91202_144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0A1" w:rsidRPr="00DA10A1">
        <w:rPr>
          <w:b/>
          <w:color w:val="FF0000"/>
          <w:sz w:val="44"/>
          <w:szCs w:val="44"/>
        </w:rPr>
        <w:t>Работа с родителями.</w:t>
      </w:r>
    </w:p>
    <w:p w:rsidR="00A55280" w:rsidRDefault="00DA10A1" w:rsidP="00A55280">
      <w:pPr>
        <w:jc w:val="center"/>
        <w:rPr>
          <w:b/>
          <w:noProof/>
          <w:color w:val="FF0000"/>
          <w:sz w:val="44"/>
          <w:szCs w:val="44"/>
          <w:lang w:eastAsia="ru-RU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460625" cy="1845469"/>
            <wp:effectExtent l="19050" t="0" r="0" b="0"/>
            <wp:docPr id="8" name="Рисунок 6" descr="C:\Users\User\Desktop\IMG-20191213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91213-WA00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5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44"/>
          <w:szCs w:val="44"/>
        </w:rPr>
        <w:br w:type="textWrapping" w:clear="all"/>
      </w:r>
      <w:r w:rsidR="00A55280"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500189" cy="2000250"/>
            <wp:effectExtent l="19050" t="0" r="4761" b="0"/>
            <wp:docPr id="11" name="Рисунок 7" descr="C:\Users\User\Desktop\IMG_20191202_14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191202_144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002" cy="200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0A1" w:rsidRDefault="00A55280" w:rsidP="00A55280">
      <w:pPr>
        <w:tabs>
          <w:tab w:val="left" w:pos="1740"/>
        </w:tabs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lastRenderedPageBreak/>
        <w:t>Работа с детьми.</w:t>
      </w:r>
    </w:p>
    <w:p w:rsidR="00A55280" w:rsidRDefault="00A55280" w:rsidP="00A55280">
      <w:pPr>
        <w:tabs>
          <w:tab w:val="left" w:pos="270"/>
          <w:tab w:val="left" w:pos="1740"/>
        </w:tabs>
        <w:jc w:val="center"/>
        <w:rPr>
          <w:b/>
          <w:noProof/>
          <w:color w:val="FF0000"/>
          <w:sz w:val="44"/>
          <w:szCs w:val="44"/>
          <w:lang w:eastAsia="ru-RU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438400" cy="1828800"/>
            <wp:effectExtent l="19050" t="0" r="0" b="0"/>
            <wp:docPr id="12" name="Рисунок 8" descr="C:\Users\User\Desktop\IMG-201911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191129-WA0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95" cy="182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FF0000"/>
          <w:sz w:val="44"/>
          <w:szCs w:val="44"/>
          <w:lang w:eastAsia="ru-RU"/>
        </w:rPr>
        <w:t xml:space="preserve">        </w:t>
      </w: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2438400" cy="1828800"/>
            <wp:effectExtent l="19050" t="0" r="0" b="0"/>
            <wp:docPr id="13" name="Рисунок 9" descr="C:\Users\User\Desktop\IMG-201911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-20191129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68" cy="18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80" w:rsidRDefault="00A55280" w:rsidP="00A55280">
      <w:pPr>
        <w:tabs>
          <w:tab w:val="left" w:pos="270"/>
          <w:tab w:val="left" w:pos="1740"/>
        </w:tabs>
        <w:jc w:val="center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1707357" cy="2276475"/>
            <wp:effectExtent l="19050" t="0" r="7143" b="0"/>
            <wp:docPr id="14" name="Рисунок 10" descr="C:\Users\User\Desktop\IMG-2019120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-20191202-WA0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5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80" w:rsidRDefault="00A55280" w:rsidP="00A55280">
      <w:pPr>
        <w:tabs>
          <w:tab w:val="left" w:pos="403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A55280">
        <w:rPr>
          <w:rFonts w:ascii="Times New Roman" w:hAnsi="Times New Roman" w:cs="Times New Roman"/>
          <w:b/>
          <w:color w:val="FF0000"/>
          <w:sz w:val="44"/>
          <w:szCs w:val="44"/>
        </w:rPr>
        <w:t>Уголок</w:t>
      </w:r>
      <w:r w:rsidR="005A579A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ро</w:t>
      </w:r>
      <w:r w:rsidR="005A579A" w:rsidRPr="00A55280">
        <w:rPr>
          <w:rFonts w:ascii="Times New Roman" w:hAnsi="Times New Roman" w:cs="Times New Roman"/>
          <w:b/>
          <w:color w:val="FF0000"/>
          <w:sz w:val="44"/>
          <w:szCs w:val="44"/>
        </w:rPr>
        <w:t>бототехники</w:t>
      </w:r>
      <w:r w:rsidRPr="00A55280">
        <w:rPr>
          <w:rFonts w:ascii="Times New Roman" w:hAnsi="Times New Roman" w:cs="Times New Roman"/>
          <w:b/>
          <w:color w:val="FF0000"/>
          <w:sz w:val="44"/>
          <w:szCs w:val="44"/>
        </w:rPr>
        <w:t>.</w:t>
      </w:r>
    </w:p>
    <w:p w:rsidR="00A55280" w:rsidRDefault="00A55280" w:rsidP="00A55280">
      <w:pPr>
        <w:tabs>
          <w:tab w:val="left" w:pos="4035"/>
        </w:tabs>
        <w:jc w:val="center"/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</w:pPr>
    </w:p>
    <w:p w:rsidR="00A55280" w:rsidRDefault="00A55280" w:rsidP="00A55280">
      <w:pPr>
        <w:tabs>
          <w:tab w:val="left" w:pos="403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4025900" cy="3019425"/>
            <wp:effectExtent l="19050" t="0" r="0" b="0"/>
            <wp:docPr id="15" name="Рисунок 11" descr="C:\Users\User\Desktop\IMG-20191213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191213-WA0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73" cy="302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9A" w:rsidRDefault="005A579A" w:rsidP="00A55280">
      <w:pPr>
        <w:tabs>
          <w:tab w:val="left" w:pos="4035"/>
        </w:tabs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color w:val="FF0000"/>
          <w:sz w:val="44"/>
          <w:szCs w:val="44"/>
        </w:rPr>
        <w:lastRenderedPageBreak/>
        <w:t>Литература по робототехнике.</w:t>
      </w:r>
    </w:p>
    <w:p w:rsidR="005A579A" w:rsidRDefault="00B02460" w:rsidP="00CE4E56">
      <w:pPr>
        <w:tabs>
          <w:tab w:val="left" w:pos="4035"/>
        </w:tabs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5A579A">
        <w:rPr>
          <w:noProof/>
          <w:lang w:eastAsia="ru-RU"/>
        </w:rPr>
        <w:drawing>
          <wp:inline distT="0" distB="0" distL="0" distR="0">
            <wp:extent cx="1893094" cy="2524125"/>
            <wp:effectExtent l="342900" t="0" r="316706" b="0"/>
            <wp:docPr id="3" name="Рисунок 1" descr="C:\Users\User\AppData\Local\Microsoft\Windows\Temporary Internet Files\Content.Word\IMG_20200115_1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115_1320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94022" cy="252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579A">
        <w:rPr>
          <w:noProof/>
          <w:lang w:eastAsia="ru-RU"/>
        </w:rPr>
        <w:t xml:space="preserve">                     </w:t>
      </w:r>
      <w:r w:rsidR="005A579A">
        <w:rPr>
          <w:noProof/>
          <w:lang w:eastAsia="ru-RU"/>
        </w:rPr>
        <w:drawing>
          <wp:inline distT="0" distB="0" distL="0" distR="0">
            <wp:extent cx="1883015" cy="2510687"/>
            <wp:effectExtent l="323850" t="0" r="307735" b="0"/>
            <wp:docPr id="5" name="Рисунок 4" descr="C:\Users\User\AppData\Local\Microsoft\Windows\Temporary Internet Files\Content.Word\IMG_20200115_13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00115_1322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85275" cy="251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4E56">
        <w:rPr>
          <w:noProof/>
          <w:lang w:eastAsia="ru-RU"/>
        </w:rPr>
        <w:t xml:space="preserve"> </w:t>
      </w:r>
    </w:p>
    <w:p w:rsidR="00CE4E56" w:rsidRDefault="00CE4E56" w:rsidP="00CE4E56">
      <w:pPr>
        <w:tabs>
          <w:tab w:val="left" w:pos="4035"/>
        </w:tabs>
        <w:jc w:val="center"/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</w:pPr>
      <w:r w:rsidRPr="00CE4E56">
        <w:rPr>
          <w:rFonts w:ascii="Times New Roman" w:hAnsi="Times New Roman" w:cs="Times New Roman"/>
          <w:noProof/>
          <w:color w:val="FF0000"/>
          <w:sz w:val="36"/>
          <w:szCs w:val="36"/>
          <w:lang w:eastAsia="ru-RU"/>
        </w:rPr>
        <w:t>Схемы и чертежи по робототехнике.</w:t>
      </w:r>
    </w:p>
    <w:p w:rsidR="00CE4E56" w:rsidRDefault="00CE4E56" w:rsidP="00CE4E56">
      <w:pPr>
        <w:tabs>
          <w:tab w:val="left" w:pos="4035"/>
        </w:tabs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76500" cy="1733550"/>
            <wp:effectExtent l="19050" t="0" r="0" b="0"/>
            <wp:docPr id="9" name="Рисунок 7" descr="http://babyben.ru/images/babyben/2018/02/screenshot_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abyben.ru/images/babyben/2018/02/screenshot_6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14" cy="17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705225" cy="1745590"/>
            <wp:effectExtent l="19050" t="0" r="9525" b="0"/>
            <wp:docPr id="16" name="Рисунок 13" descr="http://www.vceznaika.ru/production/images/big/8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vceznaika.ru/production/images/big/805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62" cy="174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E56" w:rsidRPr="00CE4E56" w:rsidRDefault="00CE4E56" w:rsidP="00CE4E56">
      <w:pPr>
        <w:tabs>
          <w:tab w:val="left" w:pos="4035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1790700" cy="2319971"/>
            <wp:effectExtent l="19050" t="0" r="0" b="0"/>
            <wp:docPr id="17" name="Рисунок 16" descr="https://www.kpw-law.de/wp-content/uploads/2015/06/LEGO-Figuren.Mark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kpw-law.de/wp-content/uploads/2015/06/LEGO-Figuren.Marke_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67" cy="232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B8B">
        <w:rPr>
          <w:noProof/>
          <w:lang w:eastAsia="ru-RU"/>
        </w:rPr>
        <w:t xml:space="preserve">          </w:t>
      </w:r>
      <w:r w:rsidR="00607B8B">
        <w:rPr>
          <w:noProof/>
          <w:lang w:eastAsia="ru-RU"/>
        </w:rPr>
        <w:drawing>
          <wp:inline distT="0" distB="0" distL="0" distR="0">
            <wp:extent cx="3963542" cy="2228850"/>
            <wp:effectExtent l="19050" t="0" r="0" b="0"/>
            <wp:docPr id="19" name="Рисунок 19" descr="https://cdn2.imgbb.ru/user/125/1255551/201603/e6f9ee2b39721fb85a88436a48346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dn2.imgbb.ru/user/125/1255551/201603/e6f9ee2b39721fb85a88436a4834612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485" cy="222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4E56" w:rsidRPr="00CE4E56" w:rsidSect="00917C79">
      <w:pgSz w:w="11906" w:h="16838"/>
      <w:pgMar w:top="1134" w:right="850" w:bottom="1134" w:left="851" w:header="708" w:footer="708" w:gutter="0"/>
      <w:pgBorders w:offsetFrom="page">
        <w:top w:val="waveline" w:sz="20" w:space="24" w:color="7030A0"/>
        <w:left w:val="waveline" w:sz="20" w:space="24" w:color="7030A0"/>
        <w:bottom w:val="waveline" w:sz="20" w:space="24" w:color="7030A0"/>
        <w:right w:val="waveline" w:sz="20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10A1" w:rsidRDefault="00DA10A1" w:rsidP="00DA10A1">
      <w:pPr>
        <w:spacing w:after="0" w:line="240" w:lineRule="auto"/>
      </w:pPr>
      <w:r>
        <w:separator/>
      </w:r>
    </w:p>
  </w:endnote>
  <w:endnote w:type="continuationSeparator" w:id="0">
    <w:p w:rsidR="00DA10A1" w:rsidRDefault="00DA10A1" w:rsidP="00DA1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10A1" w:rsidRDefault="00DA10A1" w:rsidP="00DA10A1">
      <w:pPr>
        <w:spacing w:after="0" w:line="240" w:lineRule="auto"/>
      </w:pPr>
      <w:r>
        <w:separator/>
      </w:r>
    </w:p>
  </w:footnote>
  <w:footnote w:type="continuationSeparator" w:id="0">
    <w:p w:rsidR="00DA10A1" w:rsidRDefault="00DA10A1" w:rsidP="00DA10A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8605C"/>
    <w:rsid w:val="00143D61"/>
    <w:rsid w:val="00474EE1"/>
    <w:rsid w:val="005A579A"/>
    <w:rsid w:val="00607B8B"/>
    <w:rsid w:val="00695A70"/>
    <w:rsid w:val="007A34E7"/>
    <w:rsid w:val="0087731D"/>
    <w:rsid w:val="0088605C"/>
    <w:rsid w:val="00917C79"/>
    <w:rsid w:val="00967817"/>
    <w:rsid w:val="00A55280"/>
    <w:rsid w:val="00B02460"/>
    <w:rsid w:val="00B34B59"/>
    <w:rsid w:val="00BD5039"/>
    <w:rsid w:val="00CE4E56"/>
    <w:rsid w:val="00D6231E"/>
    <w:rsid w:val="00DA10A1"/>
    <w:rsid w:val="00DA4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039"/>
  </w:style>
  <w:style w:type="paragraph" w:styleId="1">
    <w:name w:val="heading 1"/>
    <w:basedOn w:val="a"/>
    <w:link w:val="10"/>
    <w:uiPriority w:val="9"/>
    <w:qFormat/>
    <w:rsid w:val="008860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605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886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860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605C"/>
    <w:rPr>
      <w:b/>
      <w:bCs/>
    </w:rPr>
  </w:style>
  <w:style w:type="paragraph" w:styleId="a5">
    <w:name w:val="Title"/>
    <w:basedOn w:val="a"/>
    <w:next w:val="a"/>
    <w:link w:val="a6"/>
    <w:uiPriority w:val="10"/>
    <w:qFormat/>
    <w:rsid w:val="00474EE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474EE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ody Text"/>
    <w:basedOn w:val="a"/>
    <w:link w:val="a8"/>
    <w:semiHidden/>
    <w:unhideWhenUsed/>
    <w:rsid w:val="00474EE1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8">
    <w:name w:val="Основной текст Знак"/>
    <w:basedOn w:val="a0"/>
    <w:link w:val="a7"/>
    <w:semiHidden/>
    <w:rsid w:val="00474EE1"/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9">
    <w:name w:val="Balloon Text"/>
    <w:basedOn w:val="a"/>
    <w:link w:val="aa"/>
    <w:uiPriority w:val="99"/>
    <w:semiHidden/>
    <w:unhideWhenUsed/>
    <w:rsid w:val="00474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74EE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semiHidden/>
    <w:unhideWhenUsed/>
    <w:rsid w:val="00DA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DA10A1"/>
  </w:style>
  <w:style w:type="paragraph" w:styleId="ad">
    <w:name w:val="footer"/>
    <w:basedOn w:val="a"/>
    <w:link w:val="ae"/>
    <w:uiPriority w:val="99"/>
    <w:semiHidden/>
    <w:unhideWhenUsed/>
    <w:rsid w:val="00DA10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DA10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1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2019-11-17T04:06:00Z</dcterms:created>
  <dcterms:modified xsi:type="dcterms:W3CDTF">2021-02-27T10:18:00Z</dcterms:modified>
</cp:coreProperties>
</file>